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32BACF4A">
            <wp:simplePos x="0" y="0"/>
            <wp:positionH relativeFrom="margin">
              <wp:align>center</wp:align>
            </wp:positionH>
            <wp:positionV relativeFrom="paragraph">
              <wp:posOffset>196215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42F74C87" w14:textId="51490386" w:rsidR="00DE75E4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</w:t>
      </w:r>
    </w:p>
    <w:p w14:paraId="41CB7982" w14:textId="77777777" w:rsidR="00DE75E4" w:rsidRDefault="00DE75E4" w:rsidP="002E634D">
      <w:pPr>
        <w:jc w:val="center"/>
        <w:rPr>
          <w:rFonts w:ascii="Arial" w:hAnsi="Arial" w:cs="Arial"/>
        </w:rPr>
      </w:pPr>
    </w:p>
    <w:p w14:paraId="1612E7B8" w14:textId="77777777" w:rsidR="00DE75E4" w:rsidRDefault="00DE75E4" w:rsidP="00DE75E4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</w:p>
    <w:p w14:paraId="31871B8B" w14:textId="77777777" w:rsidR="00DE75E4" w:rsidRDefault="00DE75E4" w:rsidP="00DE75E4">
      <w:pPr>
        <w:ind w:left="5664"/>
        <w:jc w:val="center"/>
        <w:rPr>
          <w:rFonts w:ascii="Arial" w:hAnsi="Arial" w:cs="Arial"/>
        </w:rPr>
      </w:pPr>
    </w:p>
    <w:p w14:paraId="3B97D026" w14:textId="77777777" w:rsidR="00DE75E4" w:rsidRDefault="00DE75E4" w:rsidP="00DE75E4">
      <w:pPr>
        <w:ind w:left="5664"/>
        <w:jc w:val="center"/>
        <w:rPr>
          <w:rFonts w:ascii="Arial" w:hAnsi="Arial" w:cs="Arial"/>
        </w:rPr>
      </w:pPr>
    </w:p>
    <w:p w14:paraId="410CB1B1" w14:textId="77777777" w:rsidR="00DE75E4" w:rsidRDefault="00DE75E4" w:rsidP="00DE75E4">
      <w:pPr>
        <w:ind w:left="5664"/>
        <w:jc w:val="center"/>
        <w:rPr>
          <w:rFonts w:ascii="Arial" w:hAnsi="Arial" w:cs="Arial"/>
        </w:rPr>
      </w:pPr>
    </w:p>
    <w:p w14:paraId="525FB279" w14:textId="5DC1968B" w:rsidR="002E634D" w:rsidRPr="000E2439" w:rsidRDefault="00DE75E4" w:rsidP="00DE75E4">
      <w:pPr>
        <w:ind w:left="5664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2E634D" w:rsidRPr="000E2439">
        <w:rPr>
          <w:rFonts w:ascii="Arial" w:hAnsi="Arial" w:cs="Arial"/>
        </w:rPr>
        <w:t xml:space="preserve">V Pardubicích </w:t>
      </w:r>
      <w:r w:rsidR="00F14276">
        <w:rPr>
          <w:rFonts w:ascii="Arial" w:hAnsi="Arial" w:cs="Arial"/>
        </w:rPr>
        <w:t>12</w:t>
      </w:r>
      <w:r w:rsidR="00B17C6B">
        <w:rPr>
          <w:rFonts w:ascii="Arial" w:hAnsi="Arial" w:cs="Arial"/>
        </w:rPr>
        <w:t>.</w:t>
      </w:r>
      <w:r w:rsidR="001554D1">
        <w:rPr>
          <w:rFonts w:ascii="Arial" w:hAnsi="Arial" w:cs="Arial"/>
        </w:rPr>
        <w:t>7</w:t>
      </w:r>
      <w:r w:rsidR="00B17C6B">
        <w:rPr>
          <w:rFonts w:ascii="Arial" w:hAnsi="Arial" w:cs="Arial"/>
        </w:rPr>
        <w:t>.2022</w:t>
      </w:r>
    </w:p>
    <w:p w14:paraId="3C4EBA2D" w14:textId="2B050B13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="00C85038">
        <w:rPr>
          <w:rFonts w:ascii="Arial" w:hAnsi="Arial" w:cs="Arial"/>
        </w:rPr>
        <w:t xml:space="preserve">        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C85038">
        <w:rPr>
          <w:rFonts w:ascii="Arial" w:hAnsi="Arial" w:cs="Arial"/>
        </w:rPr>
        <w:t>/7720/2022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4F5EF3F1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r w:rsidR="00DE75E4" w:rsidRPr="008679BB">
        <w:rPr>
          <w:rFonts w:ascii="Arial" w:hAnsi="Arial" w:cs="Arial"/>
          <w:b/>
          <w:bCs/>
        </w:rPr>
        <w:t xml:space="preserve">Poradenské služby v oblasti </w:t>
      </w:r>
      <w:r w:rsidR="00DE75E4">
        <w:rPr>
          <w:rFonts w:ascii="Arial" w:hAnsi="Arial" w:cs="Arial"/>
          <w:b/>
          <w:bCs/>
        </w:rPr>
        <w:t>adaptace projekt</w:t>
      </w:r>
      <w:r w:rsidR="003875C5">
        <w:rPr>
          <w:rFonts w:ascii="Arial" w:hAnsi="Arial" w:cs="Arial"/>
          <w:b/>
          <w:bCs/>
        </w:rPr>
        <w:t>ů</w:t>
      </w:r>
      <w:r w:rsidR="00DE75E4">
        <w:rPr>
          <w:rFonts w:ascii="Arial" w:hAnsi="Arial" w:cs="Arial"/>
          <w:b/>
          <w:bCs/>
        </w:rPr>
        <w:t xml:space="preserve"> dle požadavků evropské zelené dohody</w:t>
      </w:r>
      <w:bookmarkEnd w:id="0"/>
      <w:bookmarkEnd w:id="1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Antonín Jalůvka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 xml:space="preserve"> 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9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0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33A8F263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DE75E4">
        <w:rPr>
          <w:rFonts w:ascii="Arial" w:hAnsi="Arial" w:cs="Arial"/>
        </w:rPr>
        <w:t>95</w:t>
      </w:r>
      <w:r w:rsidR="00EA182C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14A771D3" w14:textId="7AB99A85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je zajištění </w:t>
      </w:r>
      <w:r w:rsidR="00DE75E4">
        <w:rPr>
          <w:rFonts w:ascii="Arial" w:hAnsi="Arial" w:cs="Arial"/>
        </w:rPr>
        <w:t>p</w:t>
      </w:r>
      <w:r w:rsidR="00DE75E4" w:rsidRPr="00DE75E4">
        <w:rPr>
          <w:rFonts w:ascii="Arial" w:hAnsi="Arial" w:cs="Arial"/>
          <w:lang w:val="en-GB"/>
        </w:rPr>
        <w:t>oradenské služby v oblasti adaptace projekt</w:t>
      </w:r>
      <w:r w:rsidR="003875C5">
        <w:rPr>
          <w:rFonts w:ascii="Arial" w:hAnsi="Arial" w:cs="Arial"/>
          <w:lang w:val="en-GB"/>
        </w:rPr>
        <w:t>ů</w:t>
      </w:r>
      <w:r w:rsidR="00DE75E4" w:rsidRPr="00DE75E4">
        <w:rPr>
          <w:rFonts w:ascii="Arial" w:hAnsi="Arial" w:cs="Arial"/>
          <w:lang w:val="en-GB"/>
        </w:rPr>
        <w:t xml:space="preserve"> dle požadavků evropské zelené dohody</w:t>
      </w:r>
      <w:r w:rsidRPr="001554D1">
        <w:rPr>
          <w:rFonts w:ascii="Arial" w:hAnsi="Arial" w:cs="Arial"/>
        </w:rPr>
        <w:t>.</w:t>
      </w:r>
    </w:p>
    <w:p w14:paraId="76C67587" w14:textId="77777777" w:rsidR="001554D1" w:rsidRPr="001554D1" w:rsidRDefault="001554D1" w:rsidP="001554D1">
      <w:pPr>
        <w:jc w:val="both"/>
        <w:rPr>
          <w:rFonts w:ascii="Arial" w:hAnsi="Arial" w:cs="Arial"/>
        </w:rPr>
      </w:pPr>
    </w:p>
    <w:p w14:paraId="3697BFFE" w14:textId="75098738" w:rsidR="001554D1" w:rsidRPr="001554D1" w:rsidRDefault="001554D1" w:rsidP="001554D1">
      <w:pPr>
        <w:jc w:val="both"/>
        <w:rPr>
          <w:rFonts w:ascii="Arial" w:hAnsi="Arial" w:cs="Arial"/>
        </w:rPr>
      </w:pPr>
      <w:bookmarkStart w:id="2" w:name="_Hlk107744251"/>
      <w:r w:rsidRPr="001554D1">
        <w:rPr>
          <w:rFonts w:ascii="Arial" w:hAnsi="Arial" w:cs="Arial"/>
        </w:rPr>
        <w:t xml:space="preserve">Popis zajišťovaných </w:t>
      </w:r>
      <w:r w:rsidR="00DE75E4">
        <w:rPr>
          <w:rFonts w:ascii="Arial" w:hAnsi="Arial" w:cs="Arial"/>
        </w:rPr>
        <w:t>služeb</w:t>
      </w:r>
      <w:bookmarkEnd w:id="2"/>
      <w:r w:rsidRPr="001554D1">
        <w:rPr>
          <w:rFonts w:ascii="Arial" w:hAnsi="Arial" w:cs="Arial"/>
        </w:rPr>
        <w:t>:</w:t>
      </w:r>
    </w:p>
    <w:p w14:paraId="75AD5DCA" w14:textId="77777777" w:rsidR="00DE75E4" w:rsidRPr="00725424" w:rsidRDefault="00DE75E4" w:rsidP="00DE75E4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725424">
        <w:rPr>
          <w:rFonts w:ascii="Arial" w:hAnsi="Arial" w:cs="Arial"/>
        </w:rPr>
        <w:t xml:space="preserve">Zpracování rámcové metodiky a základních principů trvale udržitelné výstavby a údržby silnic dle požadavků Evropské zelené dohody pro podmínky SUS Pardubického kraje. </w:t>
      </w:r>
    </w:p>
    <w:p w14:paraId="16F41841" w14:textId="77777777" w:rsidR="00DE75E4" w:rsidRPr="00725424" w:rsidRDefault="00DE75E4" w:rsidP="00DE75E4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</w:rPr>
      </w:pPr>
      <w:r w:rsidRPr="00725424">
        <w:rPr>
          <w:rFonts w:ascii="Arial" w:hAnsi="Arial" w:cs="Arial"/>
        </w:rPr>
        <w:t xml:space="preserve">Posouzení vhodnosti </w:t>
      </w:r>
      <w:r w:rsidRPr="00725424">
        <w:rPr>
          <w:rFonts w:ascii="Arial" w:hAnsi="Arial" w:cs="Arial"/>
          <w:color w:val="000000"/>
        </w:rPr>
        <w:t xml:space="preserve">připravovaných projektů z hlediska požadavků </w:t>
      </w:r>
      <w:r w:rsidRPr="00725424">
        <w:rPr>
          <w:rFonts w:ascii="Arial" w:hAnsi="Arial" w:cs="Arial"/>
        </w:rPr>
        <w:t>Evropské zelené dohody,</w:t>
      </w:r>
      <w:r w:rsidRPr="00725424">
        <w:rPr>
          <w:rFonts w:ascii="Arial" w:hAnsi="Arial" w:cs="Arial"/>
          <w:color w:val="000000"/>
        </w:rPr>
        <w:t xml:space="preserve"> trvalé udržitelnosti a podmínek financování</w:t>
      </w:r>
    </w:p>
    <w:p w14:paraId="2D53317C" w14:textId="77777777" w:rsidR="00DE75E4" w:rsidRDefault="00DE75E4" w:rsidP="00DE75E4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725424">
        <w:rPr>
          <w:rFonts w:ascii="Arial" w:hAnsi="Arial" w:cs="Arial"/>
        </w:rPr>
        <w:t>Konzultační činnost při adaptaci stávajících a připravovaných investičních projektů dle požadavků evropské zelené dohody a trvalé udržitelnosti, identifikace a vyhodnocení rizik</w:t>
      </w:r>
    </w:p>
    <w:p w14:paraId="6B9E1A8A" w14:textId="77777777" w:rsidR="00DE75E4" w:rsidRPr="00725424" w:rsidRDefault="00DE75E4" w:rsidP="00DE75E4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725424">
        <w:rPr>
          <w:rFonts w:ascii="Arial" w:hAnsi="Arial" w:cs="Arial"/>
        </w:rPr>
        <w:t>Supervize projektů na dodržení parametrů dle podmínek financujících subjektů</w:t>
      </w:r>
    </w:p>
    <w:p w14:paraId="2B6D1EB0" w14:textId="77777777" w:rsidR="00DE75E4" w:rsidRPr="00725424" w:rsidRDefault="00DE75E4" w:rsidP="00DE75E4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725424">
        <w:rPr>
          <w:rFonts w:ascii="Arial" w:hAnsi="Arial" w:cs="Arial"/>
        </w:rPr>
        <w:t>Konzultace s poskytovateli / administrátory financování</w:t>
      </w:r>
      <w:r w:rsidRPr="00725424">
        <w:t xml:space="preserve"> </w:t>
      </w:r>
      <w:r w:rsidRPr="00725424">
        <w:rPr>
          <w:rFonts w:ascii="Arial" w:hAnsi="Arial" w:cs="Arial"/>
        </w:rPr>
        <w:t>ve fázi přípravy, realizace</w:t>
      </w:r>
      <w:r>
        <w:rPr>
          <w:rFonts w:ascii="Arial" w:hAnsi="Arial" w:cs="Arial"/>
        </w:rPr>
        <w:t xml:space="preserve"> a vyhodnocení projektů</w:t>
      </w:r>
      <w:r w:rsidRPr="00725424">
        <w:rPr>
          <w:rFonts w:ascii="Arial" w:hAnsi="Arial" w:cs="Arial"/>
        </w:rPr>
        <w:t>, sladění specifických požadavků financujících subjektů při použití více</w:t>
      </w:r>
      <w:r>
        <w:rPr>
          <w:rFonts w:ascii="Arial" w:hAnsi="Arial" w:cs="Arial"/>
        </w:rPr>
        <w:t xml:space="preserve"> </w:t>
      </w:r>
      <w:r w:rsidRPr="00725424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725424">
        <w:rPr>
          <w:rFonts w:ascii="Arial" w:hAnsi="Arial" w:cs="Arial"/>
        </w:rPr>
        <w:t xml:space="preserve">zdrojového financování </w:t>
      </w:r>
    </w:p>
    <w:p w14:paraId="143F17D6" w14:textId="77777777" w:rsidR="00DE75E4" w:rsidRPr="00725424" w:rsidRDefault="00DE75E4" w:rsidP="00DE75E4">
      <w:pPr>
        <w:pStyle w:val="Odstavecseseznamem"/>
        <w:numPr>
          <w:ilvl w:val="0"/>
          <w:numId w:val="22"/>
        </w:numPr>
        <w:spacing w:after="160" w:line="259" w:lineRule="auto"/>
        <w:contextualSpacing/>
        <w:rPr>
          <w:rFonts w:ascii="Arial" w:hAnsi="Arial" w:cs="Arial"/>
        </w:rPr>
      </w:pPr>
      <w:r w:rsidRPr="00725424">
        <w:rPr>
          <w:rFonts w:ascii="Arial" w:hAnsi="Arial" w:cs="Arial"/>
          <w:color w:val="000000"/>
        </w:rPr>
        <w:t xml:space="preserve">účast na jednáních s poskytovateli finančních zdrojů za účelem sladění vzájemných požadavků 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0AD359AD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9C21B2">
        <w:rPr>
          <w:rFonts w:ascii="Arial" w:hAnsi="Arial" w:cs="Arial"/>
          <w:bCs/>
          <w:iCs/>
        </w:rPr>
        <w:t xml:space="preserve">srpen 2022,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73B34976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B036D7">
        <w:rPr>
          <w:rFonts w:ascii="Arial" w:hAnsi="Arial" w:cs="Arial"/>
          <w:bCs/>
          <w:iCs/>
        </w:rPr>
        <w:t>16</w:t>
      </w:r>
      <w:r w:rsidR="003D02D2">
        <w:rPr>
          <w:rFonts w:ascii="Arial" w:hAnsi="Arial" w:cs="Arial"/>
          <w:bCs/>
          <w:iCs/>
        </w:rPr>
        <w:t xml:space="preserve"> měsíců</w:t>
      </w:r>
      <w:r w:rsidR="001E3F24" w:rsidRPr="001E3F24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53472A05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B036D7">
        <w:rPr>
          <w:rFonts w:ascii="Arial" w:hAnsi="Arial" w:cs="Arial"/>
          <w:bCs/>
          <w:iCs/>
        </w:rPr>
        <w:t>Pardubický kraj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6C23F009" w:rsidR="00F02896" w:rsidRDefault="00F02896" w:rsidP="00F02896"/>
    <w:p w14:paraId="39BC6A87" w14:textId="0C4F8E32" w:rsidR="00B036D7" w:rsidRDefault="00B036D7" w:rsidP="00F02896"/>
    <w:p w14:paraId="630EBCC6" w14:textId="77777777" w:rsidR="00B036D7" w:rsidRDefault="00B036D7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2E56B1B4" w:rsidR="002E634D" w:rsidRDefault="002E634D" w:rsidP="002E634D">
      <w:pPr>
        <w:jc w:val="both"/>
        <w:rPr>
          <w:rFonts w:ascii="Arial" w:hAnsi="Arial" w:cs="Arial"/>
          <w:iCs/>
        </w:rPr>
      </w:pPr>
    </w:p>
    <w:p w14:paraId="4EEC1224" w14:textId="77777777" w:rsidR="00293B50" w:rsidRPr="000E2439" w:rsidRDefault="00293B50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5180E16B" w:rsidR="002E634D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854A6C1" w14:textId="77777777" w:rsidR="00293B50" w:rsidRPr="000E2439" w:rsidRDefault="00293B50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034150B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Účastník </w:t>
      </w:r>
      <w:r w:rsidR="00C85038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1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2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30321519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C85038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 w:rsidR="00C85038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0C602C96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609B3B6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>Veškeré úkony se provádějí elektronicky, nestanoví-li Zadavatel v podmínkách nebo v průběhu Řízení jinak.</w:t>
      </w:r>
    </w:p>
    <w:p w14:paraId="2CA2E949" w14:textId="5719E33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3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DD631D">
        <w:rPr>
          <w:rStyle w:val="Siln"/>
          <w:rFonts w:ascii="Arial" w:hAnsi="Arial" w:cs="Arial"/>
          <w:bCs/>
          <w:sz w:val="24"/>
          <w:szCs w:val="24"/>
        </w:rPr>
        <w:tab/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účastníka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344041B6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C85038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F84DD98" w14:textId="4AF1FB6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>Každý dodavatel může podat pouze jednu nabídku. Účastník nesmí být současně osobou, jejímž prostřednictvím jiný účastník v Řízení prokazuje kvalifikaci.</w:t>
      </w:r>
    </w:p>
    <w:p w14:paraId="3FB461FA" w14:textId="428E0EA2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5ED4327E" w14:textId="77777777" w:rsidR="00293B50" w:rsidRDefault="00293B50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0DA1FD38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1A7C00F9" w14:textId="77777777" w:rsidR="00293B50" w:rsidRDefault="00293B50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223E09B4" w:rsidR="000A71D0" w:rsidRDefault="000A71D0" w:rsidP="000A71D0"/>
    <w:p w14:paraId="41070F8A" w14:textId="46EBF01B" w:rsidR="00293B50" w:rsidRDefault="00293B50" w:rsidP="000A71D0"/>
    <w:p w14:paraId="646726E1" w14:textId="644B753B" w:rsidR="00293B50" w:rsidRDefault="00293B50" w:rsidP="000A71D0"/>
    <w:p w14:paraId="3DDD3D10" w14:textId="6B7C667A" w:rsidR="00293B50" w:rsidRDefault="00293B50" w:rsidP="000A71D0"/>
    <w:p w14:paraId="1E744418" w14:textId="6D65043D" w:rsidR="00293B50" w:rsidRDefault="00293B50" w:rsidP="000A71D0"/>
    <w:p w14:paraId="576088DA" w14:textId="77777777" w:rsidR="00293B50" w:rsidRDefault="00293B5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lastRenderedPageBreak/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158DE332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C85038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77777777" w:rsidR="00B17C6B" w:rsidRDefault="00B17C6B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48198AFA" w14:textId="783789C3" w:rsidR="00C85038" w:rsidRPr="00281157" w:rsidRDefault="00C85038" w:rsidP="00C85038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sz w:val="24"/>
          <w:szCs w:val="24"/>
        </w:rPr>
        <w:t xml:space="preserve">do </w:t>
      </w:r>
      <w:r>
        <w:rPr>
          <w:i w:val="0"/>
          <w:iCs w:val="0"/>
          <w:sz w:val="24"/>
          <w:szCs w:val="24"/>
        </w:rPr>
        <w:t>25.7</w:t>
      </w:r>
      <w:r>
        <w:rPr>
          <w:i w:val="0"/>
          <w:iCs w:val="0"/>
          <w:sz w:val="24"/>
          <w:szCs w:val="24"/>
        </w:rPr>
        <w:t>.2022</w:t>
      </w:r>
      <w:r>
        <w:rPr>
          <w:i w:val="0"/>
          <w:iCs w:val="0"/>
          <w:sz w:val="24"/>
          <w:szCs w:val="24"/>
        </w:rPr>
        <w:t xml:space="preserve"> do 9:00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Řízení: </w:t>
      </w:r>
      <w:r w:rsidRPr="00353410">
        <w:rPr>
          <w:i w:val="0"/>
          <w:iCs w:val="0"/>
          <w:noProof/>
          <w:sz w:val="24"/>
          <w:szCs w:val="24"/>
        </w:rPr>
        <w:t>ttps://ezak.suspk.cz/vz000009</w:t>
      </w:r>
      <w:r w:rsidR="00C20ECF">
        <w:rPr>
          <w:i w:val="0"/>
          <w:iCs w:val="0"/>
          <w:noProof/>
          <w:sz w:val="24"/>
          <w:szCs w:val="24"/>
        </w:rPr>
        <w:t>28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77E7440B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C85038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3F23428A" w:rsidR="00EA182C" w:rsidRDefault="00EA182C" w:rsidP="00EA182C">
      <w:pPr>
        <w:rPr>
          <w:rFonts w:ascii="Arial" w:hAnsi="Arial" w:cs="Arial"/>
          <w:b/>
          <w:u w:val="single"/>
        </w:rPr>
      </w:pPr>
    </w:p>
    <w:p w14:paraId="46BC7B9A" w14:textId="47DEAA1F" w:rsidR="00DD631D" w:rsidRDefault="00DD631D" w:rsidP="00EA182C">
      <w:pPr>
        <w:rPr>
          <w:rFonts w:ascii="Arial" w:hAnsi="Arial" w:cs="Arial"/>
          <w:b/>
          <w:u w:val="single"/>
        </w:rPr>
      </w:pPr>
    </w:p>
    <w:p w14:paraId="443145AC" w14:textId="314AAC3B" w:rsidR="00DD631D" w:rsidRDefault="00DD631D" w:rsidP="00EA182C">
      <w:pPr>
        <w:rPr>
          <w:rFonts w:ascii="Arial" w:hAnsi="Arial" w:cs="Arial"/>
          <w:b/>
          <w:u w:val="single"/>
        </w:rPr>
      </w:pPr>
    </w:p>
    <w:p w14:paraId="18BE179F" w14:textId="77777777" w:rsidR="00DD631D" w:rsidRDefault="00DD631D" w:rsidP="00EA182C">
      <w:pPr>
        <w:rPr>
          <w:rFonts w:ascii="Arial" w:hAnsi="Arial" w:cs="Arial"/>
          <w:b/>
          <w:u w:val="single"/>
        </w:rPr>
      </w:pPr>
    </w:p>
    <w:p w14:paraId="2F7DD027" w14:textId="0B77C0BB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C85038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7F5C1281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C85038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4F9CED7A" w:rsidR="00B17C6B" w:rsidRDefault="00B17C6B" w:rsidP="002E634D">
      <w:pPr>
        <w:jc w:val="both"/>
        <w:rPr>
          <w:rFonts w:ascii="Arial" w:hAnsi="Arial" w:cs="Arial"/>
          <w:iCs/>
        </w:rPr>
      </w:pPr>
    </w:p>
    <w:p w14:paraId="524F3C6F" w14:textId="44CE435E" w:rsidR="00DD631D" w:rsidRDefault="00DD631D" w:rsidP="002E634D">
      <w:pPr>
        <w:jc w:val="both"/>
        <w:rPr>
          <w:rFonts w:ascii="Arial" w:hAnsi="Arial" w:cs="Arial"/>
          <w:iCs/>
        </w:rPr>
      </w:pPr>
    </w:p>
    <w:p w14:paraId="37FB4D35" w14:textId="3ECDBED9" w:rsidR="00DD631D" w:rsidRDefault="00DD631D" w:rsidP="002E634D">
      <w:pPr>
        <w:jc w:val="both"/>
        <w:rPr>
          <w:rFonts w:ascii="Arial" w:hAnsi="Arial" w:cs="Arial"/>
          <w:iCs/>
        </w:rPr>
      </w:pPr>
    </w:p>
    <w:p w14:paraId="761F6771" w14:textId="2DD0475F" w:rsidR="00DD631D" w:rsidRDefault="00DD631D" w:rsidP="002E634D">
      <w:pPr>
        <w:jc w:val="both"/>
        <w:rPr>
          <w:rFonts w:ascii="Arial" w:hAnsi="Arial" w:cs="Arial"/>
          <w:iCs/>
        </w:rPr>
      </w:pPr>
    </w:p>
    <w:p w14:paraId="2A4EE1F4" w14:textId="2F3F0A55" w:rsidR="00DD631D" w:rsidRDefault="00DD631D" w:rsidP="002E634D">
      <w:pPr>
        <w:jc w:val="both"/>
        <w:rPr>
          <w:rFonts w:ascii="Arial" w:hAnsi="Arial" w:cs="Arial"/>
          <w:iCs/>
        </w:rPr>
      </w:pPr>
    </w:p>
    <w:p w14:paraId="207C3DAA" w14:textId="595673FB" w:rsidR="00DD631D" w:rsidRDefault="00DD631D" w:rsidP="002E634D">
      <w:pPr>
        <w:jc w:val="both"/>
        <w:rPr>
          <w:rFonts w:ascii="Arial" w:hAnsi="Arial" w:cs="Arial"/>
          <w:iCs/>
        </w:rPr>
      </w:pPr>
    </w:p>
    <w:p w14:paraId="64AC3A20" w14:textId="3E3EC494" w:rsidR="00DD631D" w:rsidRDefault="00DD631D" w:rsidP="002E634D">
      <w:pPr>
        <w:jc w:val="both"/>
        <w:rPr>
          <w:rFonts w:ascii="Arial" w:hAnsi="Arial" w:cs="Arial"/>
          <w:iCs/>
        </w:rPr>
      </w:pPr>
    </w:p>
    <w:p w14:paraId="09082B46" w14:textId="1970D72D" w:rsidR="00DD631D" w:rsidRDefault="00DD631D" w:rsidP="002E634D">
      <w:pPr>
        <w:jc w:val="both"/>
        <w:rPr>
          <w:rFonts w:ascii="Arial" w:hAnsi="Arial" w:cs="Arial"/>
          <w:iCs/>
        </w:rPr>
      </w:pPr>
    </w:p>
    <w:p w14:paraId="18FB9C69" w14:textId="07AC316E" w:rsidR="00DD631D" w:rsidRDefault="00DD631D" w:rsidP="002E634D">
      <w:pPr>
        <w:jc w:val="both"/>
        <w:rPr>
          <w:rFonts w:ascii="Arial" w:hAnsi="Arial" w:cs="Arial"/>
          <w:iCs/>
        </w:rPr>
      </w:pPr>
    </w:p>
    <w:p w14:paraId="73F0EECC" w14:textId="7D05FDE5" w:rsidR="00DD631D" w:rsidRDefault="00DD631D" w:rsidP="002E634D">
      <w:pPr>
        <w:jc w:val="both"/>
        <w:rPr>
          <w:rFonts w:ascii="Arial" w:hAnsi="Arial" w:cs="Arial"/>
          <w:iCs/>
        </w:rPr>
      </w:pPr>
    </w:p>
    <w:p w14:paraId="69EA28B5" w14:textId="5728A4F5" w:rsidR="00DD631D" w:rsidRDefault="00DD631D" w:rsidP="002E634D">
      <w:pPr>
        <w:jc w:val="both"/>
        <w:rPr>
          <w:rFonts w:ascii="Arial" w:hAnsi="Arial" w:cs="Arial"/>
          <w:iCs/>
        </w:rPr>
      </w:pPr>
    </w:p>
    <w:p w14:paraId="4D4D38D9" w14:textId="268AC19D" w:rsidR="00DD631D" w:rsidRDefault="00DD631D" w:rsidP="002E634D">
      <w:pPr>
        <w:jc w:val="both"/>
        <w:rPr>
          <w:rFonts w:ascii="Arial" w:hAnsi="Arial" w:cs="Arial"/>
          <w:iCs/>
        </w:rPr>
      </w:pPr>
    </w:p>
    <w:p w14:paraId="34326347" w14:textId="0C1759F6" w:rsidR="00DD631D" w:rsidRDefault="00DD631D" w:rsidP="002E634D">
      <w:pPr>
        <w:jc w:val="both"/>
        <w:rPr>
          <w:rFonts w:ascii="Arial" w:hAnsi="Arial" w:cs="Arial"/>
          <w:iCs/>
        </w:rPr>
      </w:pPr>
    </w:p>
    <w:p w14:paraId="76E2EA8F" w14:textId="7A4D78FD" w:rsidR="00DD631D" w:rsidRDefault="00DD631D" w:rsidP="002E634D">
      <w:pPr>
        <w:jc w:val="both"/>
        <w:rPr>
          <w:rFonts w:ascii="Arial" w:hAnsi="Arial" w:cs="Arial"/>
          <w:iCs/>
        </w:rPr>
      </w:pPr>
    </w:p>
    <w:p w14:paraId="09278AA8" w14:textId="4CFF158A" w:rsidR="00DD631D" w:rsidRDefault="00DD631D" w:rsidP="002E634D">
      <w:pPr>
        <w:jc w:val="both"/>
        <w:rPr>
          <w:rFonts w:ascii="Arial" w:hAnsi="Arial" w:cs="Arial"/>
          <w:iCs/>
        </w:rPr>
      </w:pPr>
    </w:p>
    <w:p w14:paraId="70EA260C" w14:textId="61C28F2C" w:rsidR="00DD631D" w:rsidRDefault="00DD631D" w:rsidP="002E634D">
      <w:pPr>
        <w:jc w:val="both"/>
        <w:rPr>
          <w:rFonts w:ascii="Arial" w:hAnsi="Arial" w:cs="Arial"/>
          <w:iCs/>
        </w:rPr>
      </w:pPr>
    </w:p>
    <w:p w14:paraId="7FFB6BB7" w14:textId="6B60386D" w:rsidR="00DD631D" w:rsidRDefault="00DD631D" w:rsidP="002E634D">
      <w:pPr>
        <w:jc w:val="both"/>
        <w:rPr>
          <w:rFonts w:ascii="Arial" w:hAnsi="Arial" w:cs="Arial"/>
          <w:iCs/>
        </w:rPr>
      </w:pPr>
    </w:p>
    <w:p w14:paraId="65618BA1" w14:textId="6A369E31" w:rsidR="00DD631D" w:rsidRDefault="00DD631D" w:rsidP="002E634D">
      <w:pPr>
        <w:jc w:val="both"/>
        <w:rPr>
          <w:rFonts w:ascii="Arial" w:hAnsi="Arial" w:cs="Arial"/>
          <w:iCs/>
        </w:rPr>
      </w:pPr>
    </w:p>
    <w:p w14:paraId="4C5F9D8F" w14:textId="0B2C5609" w:rsidR="00DD631D" w:rsidRDefault="00DD631D" w:rsidP="002E634D">
      <w:pPr>
        <w:jc w:val="both"/>
        <w:rPr>
          <w:rFonts w:ascii="Arial" w:hAnsi="Arial" w:cs="Arial"/>
          <w:iCs/>
        </w:rPr>
      </w:pPr>
    </w:p>
    <w:p w14:paraId="3EED5E01" w14:textId="333C11D3" w:rsidR="00DD631D" w:rsidRDefault="00DD631D" w:rsidP="002E634D">
      <w:pPr>
        <w:jc w:val="both"/>
        <w:rPr>
          <w:rFonts w:ascii="Arial" w:hAnsi="Arial" w:cs="Arial"/>
          <w:iCs/>
        </w:rPr>
      </w:pPr>
    </w:p>
    <w:p w14:paraId="22848DBE" w14:textId="523E6D71" w:rsidR="00DD631D" w:rsidRDefault="00DD631D" w:rsidP="002E634D">
      <w:pPr>
        <w:jc w:val="both"/>
        <w:rPr>
          <w:rFonts w:ascii="Arial" w:hAnsi="Arial" w:cs="Arial"/>
          <w:iCs/>
        </w:rPr>
      </w:pPr>
    </w:p>
    <w:p w14:paraId="3FF96377" w14:textId="5D6996C8" w:rsidR="00DD631D" w:rsidRDefault="00DD631D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410AE59C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3875C5" w:rsidRPr="008679BB">
        <w:rPr>
          <w:rFonts w:ascii="Arial" w:hAnsi="Arial" w:cs="Arial"/>
          <w:b/>
          <w:bCs/>
        </w:rPr>
        <w:t xml:space="preserve">Poradenské služby v oblasti </w:t>
      </w:r>
      <w:r w:rsidR="003875C5">
        <w:rPr>
          <w:rFonts w:ascii="Arial" w:hAnsi="Arial" w:cs="Arial"/>
          <w:b/>
          <w:bCs/>
        </w:rPr>
        <w:t>adaptace projektů dle požadavků evropské zelené dohody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588B3BC4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3875C5" w:rsidRPr="008679BB">
        <w:rPr>
          <w:rFonts w:ascii="Arial" w:hAnsi="Arial" w:cs="Arial"/>
          <w:b/>
          <w:bCs/>
        </w:rPr>
        <w:t xml:space="preserve">Poradenské služby v oblasti </w:t>
      </w:r>
      <w:r w:rsidR="003875C5">
        <w:rPr>
          <w:rFonts w:ascii="Arial" w:hAnsi="Arial" w:cs="Arial"/>
          <w:b/>
          <w:bCs/>
        </w:rPr>
        <w:t>adaptace projektů dle požadavků evropské zelené dohody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C85038">
        <w:rPr>
          <w:rFonts w:ascii="Arial" w:hAnsi="Arial" w:cs="Arial"/>
        </w:rPr>
        <w:t xml:space="preserve"> poptávkovým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1833495F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3875C5" w:rsidRPr="008679BB">
        <w:rPr>
          <w:rFonts w:ascii="Arial" w:hAnsi="Arial" w:cs="Arial"/>
          <w:b/>
          <w:bCs/>
        </w:rPr>
        <w:t xml:space="preserve">Poradenské služby v oblasti </w:t>
      </w:r>
      <w:r w:rsidR="003875C5">
        <w:rPr>
          <w:rFonts w:ascii="Arial" w:hAnsi="Arial" w:cs="Arial"/>
          <w:b/>
          <w:bCs/>
        </w:rPr>
        <w:t>adaptace projektů dle požadavků evropské zelené dohody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4981C9DB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3875C5" w:rsidRPr="008679BB">
        <w:rPr>
          <w:rFonts w:ascii="Arial" w:hAnsi="Arial" w:cs="Arial"/>
          <w:b/>
          <w:bCs/>
        </w:rPr>
        <w:t xml:space="preserve">Poradenské služby v oblasti </w:t>
      </w:r>
      <w:r w:rsidR="003875C5">
        <w:rPr>
          <w:rFonts w:ascii="Arial" w:hAnsi="Arial" w:cs="Arial"/>
          <w:b/>
          <w:bCs/>
        </w:rPr>
        <w:t>adaptace projektů dle požadavků evropské zelené dohody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footerReference w:type="defaul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5D2F5" w14:textId="77777777" w:rsidR="004B11C8" w:rsidRDefault="004B11C8">
      <w:r>
        <w:separator/>
      </w:r>
    </w:p>
  </w:endnote>
  <w:endnote w:type="continuationSeparator" w:id="0">
    <w:p w14:paraId="7D5596E7" w14:textId="77777777" w:rsidR="004B11C8" w:rsidRDefault="004B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4B11C8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840C5" w14:textId="77777777" w:rsidR="004B11C8" w:rsidRDefault="004B11C8">
      <w:r>
        <w:separator/>
      </w:r>
    </w:p>
  </w:footnote>
  <w:footnote w:type="continuationSeparator" w:id="0">
    <w:p w14:paraId="5464AE13" w14:textId="77777777" w:rsidR="004B11C8" w:rsidRDefault="004B1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B435000"/>
    <w:multiLevelType w:val="hybridMultilevel"/>
    <w:tmpl w:val="CB8650D8"/>
    <w:lvl w:ilvl="0" w:tplc="F342EA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94D14"/>
    <w:rsid w:val="001A3EDB"/>
    <w:rsid w:val="001E298C"/>
    <w:rsid w:val="001E3F24"/>
    <w:rsid w:val="001F4E46"/>
    <w:rsid w:val="002019D8"/>
    <w:rsid w:val="00230674"/>
    <w:rsid w:val="00293B50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875C5"/>
    <w:rsid w:val="003C068D"/>
    <w:rsid w:val="003D02D2"/>
    <w:rsid w:val="003D3B86"/>
    <w:rsid w:val="0043678B"/>
    <w:rsid w:val="00440FE6"/>
    <w:rsid w:val="00480721"/>
    <w:rsid w:val="0048744F"/>
    <w:rsid w:val="004971CE"/>
    <w:rsid w:val="004A1C59"/>
    <w:rsid w:val="004A2602"/>
    <w:rsid w:val="004A3CBB"/>
    <w:rsid w:val="004B11C8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13118"/>
    <w:rsid w:val="00623F3B"/>
    <w:rsid w:val="006464A5"/>
    <w:rsid w:val="006518CB"/>
    <w:rsid w:val="00653071"/>
    <w:rsid w:val="00653D8D"/>
    <w:rsid w:val="00692626"/>
    <w:rsid w:val="006946B3"/>
    <w:rsid w:val="006C35AD"/>
    <w:rsid w:val="006D5C7C"/>
    <w:rsid w:val="006E4244"/>
    <w:rsid w:val="006F6F91"/>
    <w:rsid w:val="007003C0"/>
    <w:rsid w:val="007021BC"/>
    <w:rsid w:val="007049A5"/>
    <w:rsid w:val="0073640F"/>
    <w:rsid w:val="00737DB9"/>
    <w:rsid w:val="0078169D"/>
    <w:rsid w:val="007C43B2"/>
    <w:rsid w:val="007D3267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84B39"/>
    <w:rsid w:val="009A54E5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B036D7"/>
    <w:rsid w:val="00B17C6B"/>
    <w:rsid w:val="00B30DEC"/>
    <w:rsid w:val="00B4459A"/>
    <w:rsid w:val="00B777A2"/>
    <w:rsid w:val="00B851EF"/>
    <w:rsid w:val="00B87675"/>
    <w:rsid w:val="00C1712C"/>
    <w:rsid w:val="00C20ECF"/>
    <w:rsid w:val="00C26C25"/>
    <w:rsid w:val="00C375F6"/>
    <w:rsid w:val="00C525EE"/>
    <w:rsid w:val="00C60404"/>
    <w:rsid w:val="00C7344D"/>
    <w:rsid w:val="00C84E90"/>
    <w:rsid w:val="00C85038"/>
    <w:rsid w:val="00CD7776"/>
    <w:rsid w:val="00CE15B2"/>
    <w:rsid w:val="00D25EBC"/>
    <w:rsid w:val="00D76997"/>
    <w:rsid w:val="00D87319"/>
    <w:rsid w:val="00D91AF9"/>
    <w:rsid w:val="00DC30D1"/>
    <w:rsid w:val="00DC64F5"/>
    <w:rsid w:val="00DD631D"/>
    <w:rsid w:val="00DE6FB5"/>
    <w:rsid w:val="00DE75E4"/>
    <w:rsid w:val="00E51E8E"/>
    <w:rsid w:val="00E547D0"/>
    <w:rsid w:val="00E65857"/>
    <w:rsid w:val="00EA182C"/>
    <w:rsid w:val="00EA60EE"/>
    <w:rsid w:val="00EC7EB9"/>
    <w:rsid w:val="00EF1E3E"/>
    <w:rsid w:val="00F02896"/>
    <w:rsid w:val="00F14276"/>
    <w:rsid w:val="00F2245F"/>
    <w:rsid w:val="00F439BD"/>
    <w:rsid w:val="00F51529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zak.sus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zak.cz/faq/pozadavky-na-syste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suspk.cz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ri.synek@suspk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mila.filipkova@suspk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2163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2022-07-11T05:04:00Z</dcterms:created>
  <dcterms:modified xsi:type="dcterms:W3CDTF">2022-07-12T03:49:00Z</dcterms:modified>
</cp:coreProperties>
</file>